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4C" w:rsidRPr="00CC744C" w:rsidRDefault="00CC744C" w:rsidP="00CC744C">
      <w:pPr>
        <w:spacing w:after="0" w:line="240" w:lineRule="auto"/>
        <w:ind w:firstLine="5760"/>
        <w:jc w:val="both"/>
        <w:rPr>
          <w:rFonts w:ascii="Arial" w:eastAsia="Times New Roman" w:hAnsi="Arial" w:cs="Arial"/>
          <w:color w:val="000000"/>
          <w:lang w:eastAsia="lt-LT"/>
        </w:rPr>
      </w:pPr>
      <w:r w:rsidRPr="00CC744C">
        <w:rPr>
          <w:rFonts w:ascii="Arial" w:eastAsia="Times New Roman" w:hAnsi="Arial" w:cs="Arial"/>
          <w:color w:val="000000"/>
          <w:lang w:eastAsia="lt-LT"/>
        </w:rPr>
        <w:t>Lietuvos Respublikos</w:t>
      </w:r>
    </w:p>
    <w:p w:rsidR="00CC744C" w:rsidRPr="00CC744C" w:rsidRDefault="00CC744C" w:rsidP="00CC744C">
      <w:pPr>
        <w:spacing w:after="0" w:line="240" w:lineRule="auto"/>
        <w:ind w:firstLine="5760"/>
        <w:jc w:val="both"/>
        <w:rPr>
          <w:rFonts w:ascii="Arial" w:eastAsia="Times New Roman" w:hAnsi="Arial" w:cs="Arial"/>
          <w:color w:val="000000"/>
          <w:lang w:eastAsia="lt-LT"/>
        </w:rPr>
      </w:pPr>
      <w:r w:rsidRPr="00CC744C">
        <w:rPr>
          <w:rFonts w:ascii="Arial" w:eastAsia="Times New Roman" w:hAnsi="Arial" w:cs="Arial"/>
          <w:color w:val="000000"/>
          <w:lang w:eastAsia="lt-LT"/>
        </w:rPr>
        <w:t>planuojamos ūkinės veiklos</w:t>
      </w:r>
    </w:p>
    <w:p w:rsidR="00CC744C" w:rsidRPr="00CC744C" w:rsidRDefault="00CC744C" w:rsidP="00CC744C">
      <w:pPr>
        <w:spacing w:after="0" w:line="240" w:lineRule="auto"/>
        <w:ind w:firstLine="5760"/>
        <w:jc w:val="both"/>
        <w:rPr>
          <w:rFonts w:ascii="Arial" w:eastAsia="Times New Roman" w:hAnsi="Arial" w:cs="Arial"/>
          <w:color w:val="000000"/>
          <w:lang w:eastAsia="lt-LT"/>
        </w:rPr>
      </w:pPr>
      <w:r w:rsidRPr="00CC744C">
        <w:rPr>
          <w:rFonts w:ascii="Arial" w:eastAsia="Times New Roman" w:hAnsi="Arial" w:cs="Arial"/>
          <w:color w:val="000000"/>
          <w:lang w:eastAsia="lt-LT"/>
        </w:rPr>
        <w:t>poveikio aplinkai vertinimo</w:t>
      </w:r>
    </w:p>
    <w:p w:rsidR="00CC744C" w:rsidRPr="00CC744C" w:rsidRDefault="00CC744C" w:rsidP="00CC744C">
      <w:pPr>
        <w:spacing w:after="0" w:line="240" w:lineRule="auto"/>
        <w:ind w:firstLine="5760"/>
        <w:jc w:val="both"/>
        <w:rPr>
          <w:rFonts w:ascii="Arial" w:eastAsia="Times New Roman" w:hAnsi="Arial" w:cs="Arial"/>
          <w:color w:val="000000"/>
          <w:lang w:eastAsia="lt-LT"/>
        </w:rPr>
      </w:pPr>
      <w:r w:rsidRPr="00CC744C">
        <w:rPr>
          <w:rFonts w:ascii="Arial" w:eastAsia="Times New Roman" w:hAnsi="Arial" w:cs="Arial"/>
          <w:color w:val="000000"/>
          <w:lang w:eastAsia="lt-LT"/>
        </w:rPr>
        <w:t>įstatymo</w:t>
      </w:r>
    </w:p>
    <w:p w:rsidR="00CC744C" w:rsidRPr="00CC744C" w:rsidRDefault="00CC744C" w:rsidP="00CC744C">
      <w:pPr>
        <w:spacing w:after="0" w:line="240" w:lineRule="auto"/>
        <w:ind w:firstLine="5760"/>
        <w:jc w:val="both"/>
        <w:rPr>
          <w:rFonts w:ascii="Arial" w:eastAsia="Times New Roman" w:hAnsi="Arial" w:cs="Arial"/>
          <w:color w:val="000000"/>
          <w:lang w:eastAsia="lt-LT"/>
        </w:rPr>
      </w:pPr>
      <w:r w:rsidRPr="00CC744C">
        <w:rPr>
          <w:rFonts w:ascii="Arial" w:eastAsia="Times New Roman" w:hAnsi="Arial" w:cs="Arial"/>
          <w:color w:val="000000"/>
          <w:lang w:eastAsia="lt-LT"/>
        </w:rPr>
        <w:t>1 priedas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r w:rsidRPr="00CC744C">
        <w:rPr>
          <w:rFonts w:ascii="Arial" w:eastAsia="Times New Roman" w:hAnsi="Arial" w:cs="Arial"/>
          <w:color w:val="000000"/>
          <w:lang w:eastAsia="lt-LT"/>
        </w:rPr>
        <w:t> </w:t>
      </w:r>
    </w:p>
    <w:p w:rsidR="00CC744C" w:rsidRPr="00CC744C" w:rsidRDefault="00CC744C" w:rsidP="00CC744C">
      <w:pPr>
        <w:spacing w:after="0" w:line="240" w:lineRule="auto"/>
        <w:jc w:val="center"/>
        <w:rPr>
          <w:rFonts w:ascii="Arial" w:eastAsia="Times New Roman" w:hAnsi="Arial" w:cs="Arial"/>
          <w:color w:val="000000"/>
          <w:lang w:eastAsia="lt-LT"/>
        </w:rPr>
      </w:pPr>
      <w:r w:rsidRPr="00CC744C">
        <w:rPr>
          <w:rFonts w:ascii="Arial" w:eastAsia="Times New Roman" w:hAnsi="Arial" w:cs="Arial"/>
          <w:b/>
          <w:bCs/>
          <w:color w:val="000000"/>
          <w:lang w:eastAsia="lt-LT"/>
        </w:rPr>
        <w:t>PLANUOJAMOS ŪKINĖS VEIKLOS, KURIOS POVEIKIS APLINKAI PRIVALO BŪTI VERTINAMAS, RŪŠIŲ SĄRAŠAS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r w:rsidRPr="00CC744C">
        <w:rPr>
          <w:rFonts w:ascii="Arial" w:eastAsia="Times New Roman" w:hAnsi="Arial" w:cs="Arial"/>
          <w:color w:val="000000"/>
          <w:lang w:eastAsia="lt-LT"/>
        </w:rPr>
        <w:t> </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0" w:name="part_eb2f8873e71945098259737e9634f441"/>
      <w:bookmarkEnd w:id="0"/>
      <w:r w:rsidRPr="00CC744C">
        <w:rPr>
          <w:rFonts w:ascii="Arial" w:eastAsia="Times New Roman" w:hAnsi="Arial" w:cs="Arial"/>
          <w:color w:val="000000"/>
          <w:lang w:eastAsia="lt-LT"/>
        </w:rPr>
        <w:t>1.</w:t>
      </w:r>
      <w:r w:rsidRPr="00CC744C">
        <w:rPr>
          <w:rFonts w:ascii="Arial" w:eastAsia="Times New Roman" w:hAnsi="Arial" w:cs="Arial"/>
          <w:b/>
          <w:bCs/>
          <w:color w:val="000000"/>
          <w:lang w:eastAsia="lt-LT"/>
        </w:rPr>
        <w:t> Žemės ir vandens ūkis</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 w:name="part_b0de675e4bf3444eaf47f1e38260003c"/>
      <w:bookmarkEnd w:id="1"/>
      <w:r w:rsidRPr="00CC744C">
        <w:rPr>
          <w:rFonts w:ascii="Arial" w:eastAsia="Times New Roman" w:hAnsi="Arial" w:cs="Arial"/>
          <w:color w:val="000000"/>
          <w:lang w:eastAsia="lt-LT"/>
        </w:rPr>
        <w:t>1.1. intensyvus kiaulių (sunkesnių kaip 30 kg) auginimas, jeigu joms laikyti yra 3 000 ir daugiau vietų;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 w:name="part_bd68e72039194ddd84e2cab8d65533b4"/>
      <w:bookmarkEnd w:id="2"/>
      <w:r w:rsidRPr="00CC744C">
        <w:rPr>
          <w:rFonts w:ascii="Arial" w:eastAsia="Times New Roman" w:hAnsi="Arial" w:cs="Arial"/>
          <w:color w:val="000000"/>
          <w:lang w:eastAsia="lt-LT"/>
        </w:rPr>
        <w:t>1.2. intensyvus paršavedžių auginimas, jeigu joms laikyti yra 900 ir daugiau vietų;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 w:name="part_dc4b45376b5a4c03a04d5cfcb4e42edf"/>
      <w:bookmarkEnd w:id="3"/>
      <w:r w:rsidRPr="00CC744C">
        <w:rPr>
          <w:rFonts w:ascii="Arial" w:eastAsia="Times New Roman" w:hAnsi="Arial" w:cs="Arial"/>
          <w:color w:val="000000"/>
          <w:lang w:eastAsia="lt-LT"/>
        </w:rPr>
        <w:t>1.3. intensyvus naminių paukščių auginimas: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 w:name="part_4064c61de7b141b5b609500d52116942"/>
      <w:bookmarkEnd w:id="4"/>
      <w:r w:rsidRPr="00CC744C">
        <w:rPr>
          <w:rFonts w:ascii="Arial" w:eastAsia="Times New Roman" w:hAnsi="Arial" w:cs="Arial"/>
          <w:color w:val="000000"/>
          <w:lang w:eastAsia="lt-LT"/>
        </w:rPr>
        <w:t>1.3.1. jeigu broileriams laikyti yra 85 000 ir daugiau vietų;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 w:name="part_341ab8ecd4a44553917441f23dddd8f7"/>
      <w:bookmarkEnd w:id="5"/>
      <w:r w:rsidRPr="00CC744C">
        <w:rPr>
          <w:rFonts w:ascii="Arial" w:eastAsia="Times New Roman" w:hAnsi="Arial" w:cs="Arial"/>
          <w:color w:val="000000"/>
          <w:lang w:eastAsia="lt-LT"/>
        </w:rPr>
        <w:t>1.3.2. jeigu vištoms laikyti yra 60 000 ir daugiau vietų;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6" w:name="part_0a2e5d2ba3ad4dc488263bbfaa270a85"/>
      <w:bookmarkEnd w:id="6"/>
      <w:r w:rsidRPr="00CC744C">
        <w:rPr>
          <w:rFonts w:ascii="Arial" w:eastAsia="Times New Roman" w:hAnsi="Arial" w:cs="Arial"/>
          <w:color w:val="000000"/>
          <w:lang w:eastAsia="lt-LT"/>
        </w:rPr>
        <w:t>1.4. užtvankų ir kitų įrenginių, skirtų vandens sulaikymui ar ilgalaikiam saugojimui, įrengimas (5 milijonai ar daugiau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vandens tūrio arba kai vandens paviršiaus plotas – 250 ha ar didesnis).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7" w:name="part_88e6bdd790f14218a5f711d0c75dfd53"/>
      <w:bookmarkEnd w:id="7"/>
      <w:r w:rsidRPr="00CC744C">
        <w:rPr>
          <w:rFonts w:ascii="Arial" w:eastAsia="Times New Roman" w:hAnsi="Arial" w:cs="Arial"/>
          <w:color w:val="000000"/>
          <w:lang w:eastAsia="lt-LT"/>
        </w:rPr>
        <w:t>2.</w:t>
      </w:r>
      <w:r w:rsidRPr="00CC744C">
        <w:rPr>
          <w:rFonts w:ascii="Arial" w:eastAsia="Times New Roman" w:hAnsi="Arial" w:cs="Arial"/>
          <w:b/>
          <w:bCs/>
          <w:color w:val="000000"/>
          <w:lang w:eastAsia="lt-LT"/>
        </w:rPr>
        <w:t> Gavyba ir perdirbamoji pramonė</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8" w:name="part_45393182cd3f4cfea0d4fa2e232bc47c"/>
      <w:bookmarkEnd w:id="8"/>
      <w:r w:rsidRPr="00CC744C">
        <w:rPr>
          <w:rFonts w:ascii="Arial" w:eastAsia="Times New Roman" w:hAnsi="Arial" w:cs="Arial"/>
          <w:color w:val="000000"/>
          <w:lang w:eastAsia="lt-LT"/>
        </w:rPr>
        <w:t>2.1. tradicinių angliavandenilių (naftos) gavyba Lietuvos Respublikos žemyninėje dalyje (kai telkinyje išgaunama daugiau kaip 500 tonų naftos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9" w:name="part_94a0d841928841e394ddaa47757bfa9d"/>
      <w:bookmarkEnd w:id="9"/>
      <w:r w:rsidRPr="00CC744C">
        <w:rPr>
          <w:rFonts w:ascii="Arial" w:eastAsia="Times New Roman" w:hAnsi="Arial" w:cs="Arial"/>
          <w:color w:val="000000"/>
          <w:lang w:eastAsia="lt-LT"/>
        </w:rPr>
        <w:t>2.2. tradicinių angliavandenilių (dujų) gavyba Lietuvos Respublikos žemyninėje dalyje (kai telkinyje išgaunama daugiau kaip 500 000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dujų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0" w:name="part_f60f77e1f61b45b48a54dc8d91d7a1b2"/>
      <w:bookmarkEnd w:id="10"/>
      <w:r w:rsidRPr="00CC744C">
        <w:rPr>
          <w:rFonts w:ascii="Arial" w:eastAsia="Times New Roman" w:hAnsi="Arial" w:cs="Arial"/>
          <w:color w:val="000000"/>
          <w:lang w:eastAsia="lt-LT"/>
        </w:rPr>
        <w:t>2.3. tradicinių angliavandenilių (naftos ar dujų) gavyba Lietuvos Respublikos jūros rajone;</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1" w:name="part_a01623345f5048dd98644ae353ee8287"/>
      <w:bookmarkEnd w:id="11"/>
      <w:r w:rsidRPr="00CC744C">
        <w:rPr>
          <w:rFonts w:ascii="Arial" w:eastAsia="Times New Roman" w:hAnsi="Arial" w:cs="Arial"/>
          <w:color w:val="000000"/>
          <w:lang w:eastAsia="lt-LT"/>
        </w:rPr>
        <w:t>2.4. išsklaidytųjų angliavandenilių (dujų ar naftos) gavyba;</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2" w:name="part_32b7aa0f1bb24dee85850be148aec96c"/>
      <w:bookmarkEnd w:id="12"/>
      <w:r w:rsidRPr="00CC744C">
        <w:rPr>
          <w:rFonts w:ascii="Arial" w:eastAsia="Times New Roman" w:hAnsi="Arial" w:cs="Arial"/>
          <w:color w:val="000000"/>
          <w:lang w:eastAsia="lt-LT"/>
        </w:rPr>
        <w:t>2.5. durpių gavyba (kai kasybos sklypas – 150 ha ir didesnis);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3" w:name="part_44e4589382ae4ade85f72cc2a6090608"/>
      <w:bookmarkEnd w:id="13"/>
      <w:r w:rsidRPr="00CC744C">
        <w:rPr>
          <w:rFonts w:ascii="Arial" w:eastAsia="Times New Roman" w:hAnsi="Arial" w:cs="Arial"/>
          <w:color w:val="000000"/>
          <w:lang w:eastAsia="lt-LT"/>
        </w:rPr>
        <w:t>2.6. kitų naudingųjų iškasenų gavyba (kai kasybos sklypas – 25 ha ir didesnis);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4" w:name="part_62675d578944427bb1be96b465c13162"/>
      <w:bookmarkEnd w:id="14"/>
      <w:r w:rsidRPr="00CC744C">
        <w:rPr>
          <w:rFonts w:ascii="Arial" w:eastAsia="Times New Roman" w:hAnsi="Arial" w:cs="Arial"/>
          <w:color w:val="000000"/>
          <w:lang w:eastAsia="lt-LT"/>
        </w:rPr>
        <w:t>2.7. išsklaidytųjų angliavandenilių tyrimas gręžiniuose, kai taikant hidraulinį uolienų ardymą daugiau kaip 10 000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vandens, smėlio ar dirbtinių kietųjų dalelių ir cheminių medžiagų mišinio įspaudžiama į gręžinį per visą ardymo procesą;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5" w:name="part_94f9b497ee634823a2238c4228638782"/>
      <w:bookmarkEnd w:id="15"/>
      <w:r w:rsidRPr="00CC744C">
        <w:rPr>
          <w:rFonts w:ascii="Arial" w:eastAsia="Times New Roman" w:hAnsi="Arial" w:cs="Arial"/>
          <w:color w:val="000000"/>
          <w:lang w:eastAsia="lt-LT"/>
        </w:rPr>
        <w:t>2.8. tradicinių angliavandenilių (naftos) perdirbimas (išskyrus tepalo gamybą iš nevalytos naftos).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6" w:name="part_b6423ab7056b44998ec2427a4a399777"/>
      <w:bookmarkEnd w:id="16"/>
      <w:r w:rsidRPr="00CC744C">
        <w:rPr>
          <w:rFonts w:ascii="Arial" w:eastAsia="Times New Roman" w:hAnsi="Arial" w:cs="Arial"/>
          <w:color w:val="000000"/>
          <w:lang w:eastAsia="lt-LT"/>
        </w:rPr>
        <w:t>3.</w:t>
      </w:r>
      <w:r w:rsidRPr="00CC744C">
        <w:rPr>
          <w:rFonts w:ascii="Arial" w:eastAsia="Times New Roman" w:hAnsi="Arial" w:cs="Arial"/>
          <w:b/>
          <w:bCs/>
          <w:color w:val="000000"/>
          <w:lang w:eastAsia="lt-LT"/>
        </w:rPr>
        <w:t> Energetika</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7" w:name="part_22be5504f4a54ae1bb77d213642c765e"/>
      <w:bookmarkEnd w:id="17"/>
      <w:r w:rsidRPr="00CC744C">
        <w:rPr>
          <w:rFonts w:ascii="Arial" w:eastAsia="Times New Roman" w:hAnsi="Arial" w:cs="Arial"/>
          <w:color w:val="000000"/>
          <w:lang w:eastAsia="lt-LT"/>
        </w:rPr>
        <w:t>3.1. šiluminių elektrinių ir kitų deginimo įrenginių, įskaitant pramoninius įrenginius elektrai, garui gaminti ar vandeniui šildyti, įrengimas (kai įrenginių vardinė (nominali) šiluminė galia – 150 MW ir didesnė);</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18" w:name="part_be37e232ccb742cab78f79abd0af1c92"/>
      <w:bookmarkEnd w:id="18"/>
      <w:r w:rsidRPr="00CC744C">
        <w:rPr>
          <w:rFonts w:ascii="Arial" w:eastAsia="Times New Roman" w:hAnsi="Arial" w:cs="Arial"/>
          <w:color w:val="000000"/>
          <w:lang w:eastAsia="lt-LT"/>
        </w:rPr>
        <w:t>3.2. atominių elektrinių ar kitų branduolinių reaktorių įrengimas ir tokių elektrinių ar reaktorių</w:t>
      </w:r>
      <w:bookmarkStart w:id="19" w:name="_ftnref1"/>
      <w:r w:rsidRPr="00CC744C">
        <w:rPr>
          <w:rFonts w:ascii="Arial" w:eastAsia="Times New Roman" w:hAnsi="Arial" w:cs="Arial"/>
          <w:color w:val="000000"/>
          <w:lang w:eastAsia="lt-LT"/>
        </w:rPr>
        <w:fldChar w:fldCharType="begin"/>
      </w:r>
      <w:r w:rsidRPr="00CC744C">
        <w:rPr>
          <w:rFonts w:ascii="Arial" w:eastAsia="Times New Roman" w:hAnsi="Arial" w:cs="Arial"/>
          <w:color w:val="000000"/>
          <w:lang w:eastAsia="lt-LT"/>
        </w:rPr>
        <w:instrText xml:space="preserve"> HYPERLINK "https://www.e-tar.lt/rs/actualedition/TAR.0539E2FEB29E/MWUMqNdnSF/" \l "_ftn1" \o "" \t "_parent" </w:instrText>
      </w:r>
      <w:r w:rsidRPr="00CC744C">
        <w:rPr>
          <w:rFonts w:ascii="Arial" w:eastAsia="Times New Roman" w:hAnsi="Arial" w:cs="Arial"/>
          <w:color w:val="000000"/>
          <w:lang w:eastAsia="lt-LT"/>
        </w:rPr>
        <w:fldChar w:fldCharType="separate"/>
      </w:r>
      <w:r w:rsidRPr="00CC744C">
        <w:rPr>
          <w:rFonts w:ascii="Arial" w:eastAsia="Times New Roman" w:hAnsi="Arial" w:cs="Arial"/>
          <w:color w:val="000000"/>
          <w:u w:val="single"/>
          <w:vertAlign w:val="superscript"/>
          <w:lang w:eastAsia="lt-LT"/>
        </w:rPr>
        <w:t>*</w:t>
      </w:r>
      <w:r w:rsidRPr="00CC744C">
        <w:rPr>
          <w:rFonts w:ascii="Arial" w:eastAsia="Times New Roman" w:hAnsi="Arial" w:cs="Arial"/>
          <w:color w:val="000000"/>
          <w:lang w:eastAsia="lt-LT"/>
        </w:rPr>
        <w:fldChar w:fldCharType="end"/>
      </w:r>
      <w:bookmarkEnd w:id="19"/>
      <w:r w:rsidRPr="00CC744C">
        <w:rPr>
          <w:rFonts w:ascii="Arial" w:eastAsia="Times New Roman" w:hAnsi="Arial" w:cs="Arial"/>
          <w:color w:val="000000"/>
          <w:lang w:eastAsia="lt-LT"/>
        </w:rPr>
        <w:t> demontavimas ar uždarymas (išskyrus tyrimo įrenginius reprodukuojamoms ir skylančioms medžiagoms gaminti ir transformuoti, kai įrenginio maksimalus galingumas neviršija 1 kW nuolatinės šiluminės apkrovos);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0" w:name="part_a8b7a56e0f6541daae88215f3ecdddd9"/>
      <w:bookmarkEnd w:id="20"/>
      <w:r w:rsidRPr="00CC744C">
        <w:rPr>
          <w:rFonts w:ascii="Arial" w:eastAsia="Times New Roman" w:hAnsi="Arial" w:cs="Arial"/>
          <w:color w:val="000000"/>
          <w:lang w:eastAsia="lt-LT"/>
        </w:rPr>
        <w:t>3.3. branduolinio kuro perdirbimas;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1" w:name="part_04535ac721fa44f29954d70f911c85f9"/>
      <w:bookmarkEnd w:id="21"/>
      <w:r w:rsidRPr="00CC744C">
        <w:rPr>
          <w:rFonts w:ascii="Arial" w:eastAsia="Times New Roman" w:hAnsi="Arial" w:cs="Arial"/>
          <w:color w:val="000000"/>
          <w:lang w:eastAsia="lt-LT"/>
        </w:rPr>
        <w:t>3.4. branduolinio kuro gamyba, sodrinimas, saugojimas ar laidojimas;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2" w:name="part_7997426952a04891a24dee2ca00bb9c2"/>
      <w:bookmarkEnd w:id="22"/>
      <w:r w:rsidRPr="00CC744C">
        <w:rPr>
          <w:rFonts w:ascii="Arial" w:eastAsia="Times New Roman" w:hAnsi="Arial" w:cs="Arial"/>
          <w:color w:val="000000"/>
          <w:lang w:eastAsia="lt-LT"/>
        </w:rPr>
        <w:t>3.5. anglių arba bituminio skalūno dujinimas ar suskystinimas (kai įrenginių pajėgumas – 500 ir daugiau tonų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3" w:name="part_8b096c94901245f9ac27431d20891600"/>
      <w:bookmarkEnd w:id="23"/>
      <w:r w:rsidRPr="00CC744C">
        <w:rPr>
          <w:rFonts w:ascii="Arial" w:eastAsia="Times New Roman" w:hAnsi="Arial" w:cs="Arial"/>
          <w:color w:val="000000"/>
          <w:lang w:eastAsia="lt-LT"/>
        </w:rPr>
        <w:t>4. </w:t>
      </w:r>
      <w:r w:rsidRPr="00CC744C">
        <w:rPr>
          <w:rFonts w:ascii="Arial" w:eastAsia="Times New Roman" w:hAnsi="Arial" w:cs="Arial"/>
          <w:b/>
          <w:bCs/>
          <w:color w:val="000000"/>
          <w:lang w:eastAsia="lt-LT"/>
        </w:rPr>
        <w:t>Metalų gamybos ir perdirbimo pramonė</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4" w:name="part_ce064c1485ac40ccbe2256a39112c75d"/>
      <w:bookmarkEnd w:id="24"/>
      <w:r w:rsidRPr="00CC744C">
        <w:rPr>
          <w:rFonts w:ascii="Arial" w:eastAsia="Times New Roman" w:hAnsi="Arial" w:cs="Arial"/>
          <w:color w:val="000000"/>
          <w:lang w:eastAsia="lt-LT"/>
        </w:rPr>
        <w:t>4.1. plieno ir ketaus pirminis lydymas;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5" w:name="part_569392de541d4c4ebfbaa3df72113f56"/>
      <w:bookmarkEnd w:id="25"/>
      <w:r w:rsidRPr="00CC744C">
        <w:rPr>
          <w:rFonts w:ascii="Arial" w:eastAsia="Times New Roman" w:hAnsi="Arial" w:cs="Arial"/>
          <w:color w:val="000000"/>
          <w:lang w:eastAsia="lt-LT"/>
        </w:rPr>
        <w:t>4.2. spalvotųjų metalų gamyba iš rūdų, koncentratų ar antrinių žaliavų cheminiais, metalurgijos ar elektrolizės būdais.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6" w:name="part_241cb1145d63485f8821499c85dcb4af"/>
      <w:bookmarkEnd w:id="26"/>
      <w:r w:rsidRPr="00CC744C">
        <w:rPr>
          <w:rFonts w:ascii="Arial" w:eastAsia="Times New Roman" w:hAnsi="Arial" w:cs="Arial"/>
          <w:color w:val="000000"/>
          <w:lang w:eastAsia="lt-LT"/>
        </w:rPr>
        <w:t>5. </w:t>
      </w:r>
      <w:r w:rsidRPr="00CC744C">
        <w:rPr>
          <w:rFonts w:ascii="Arial" w:eastAsia="Times New Roman" w:hAnsi="Arial" w:cs="Arial"/>
          <w:b/>
          <w:bCs/>
          <w:color w:val="000000"/>
          <w:lang w:eastAsia="lt-LT"/>
        </w:rPr>
        <w:t>Mineralinių statybinių medžiagų pramonė</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r w:rsidRPr="00CC744C">
        <w:rPr>
          <w:rFonts w:ascii="Arial" w:eastAsia="Times New Roman" w:hAnsi="Arial" w:cs="Arial"/>
          <w:color w:val="000000"/>
          <w:lang w:eastAsia="lt-LT"/>
        </w:rPr>
        <w:t>Asbesto gavyba ar perdirbimas, asbesto turinčių gaminių gamyba: asbesto-cemento gaminių gamyba, kai pagaminama daugiau kaip 20 000 tonų per metus; frikcinių medžiagų gamyba, – kai per metus pagaminama daugiau kaip 50 tonų; kitais asbesto perdirbimo ar panaudojimo atvejais, – kai per metus naudojama daugiau kaip 200 tonų asbesto.</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7" w:name="part_f1a3394921f649049a57f4429461c4c6"/>
      <w:bookmarkEnd w:id="27"/>
      <w:r w:rsidRPr="00CC744C">
        <w:rPr>
          <w:rFonts w:ascii="Arial" w:eastAsia="Times New Roman" w:hAnsi="Arial" w:cs="Arial"/>
          <w:color w:val="000000"/>
          <w:lang w:eastAsia="lt-LT"/>
        </w:rPr>
        <w:t>6. </w:t>
      </w:r>
      <w:r w:rsidRPr="00CC744C">
        <w:rPr>
          <w:rFonts w:ascii="Arial" w:eastAsia="Times New Roman" w:hAnsi="Arial" w:cs="Arial"/>
          <w:b/>
          <w:bCs/>
          <w:color w:val="000000"/>
          <w:lang w:eastAsia="lt-LT"/>
        </w:rPr>
        <w:t>Chemijos pramonė</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28" w:name="part_9e3d70748ccb4fc5a41870a4f65042b3"/>
      <w:bookmarkEnd w:id="28"/>
      <w:r w:rsidRPr="00CC744C">
        <w:rPr>
          <w:rFonts w:ascii="Arial" w:eastAsia="Times New Roman" w:hAnsi="Arial" w:cs="Arial"/>
          <w:color w:val="000000"/>
          <w:lang w:eastAsia="lt-LT"/>
        </w:rPr>
        <w:t>6.1. organinių cheminių medžiagų (angliavandenilių (linijinių arba ciklinių; sočiųjų arba nesočiųjų, alifatinių arba aromatinių); deguonies turinčių organinių junginių: alkoholio, aldehidų, ketonų, karboksirūgščių, este</w:t>
      </w:r>
      <w:bookmarkStart w:id="29" w:name="_GoBack"/>
      <w:bookmarkEnd w:id="29"/>
      <w:r w:rsidRPr="00CC744C">
        <w:rPr>
          <w:rFonts w:ascii="Arial" w:eastAsia="Times New Roman" w:hAnsi="Arial" w:cs="Arial"/>
          <w:color w:val="000000"/>
          <w:lang w:eastAsia="lt-LT"/>
        </w:rPr>
        <w:t xml:space="preserve">rių ir jų mišinių, acetatų, eterių, epoksidinių dervų; sieros turinčių organinių junginių; azoto turinčių organinių junginių: aminų, amidų, nitrozo ir nitro junginių arba </w:t>
      </w:r>
      <w:r w:rsidRPr="00CC744C">
        <w:rPr>
          <w:rFonts w:ascii="Arial" w:eastAsia="Times New Roman" w:hAnsi="Arial" w:cs="Arial"/>
          <w:color w:val="000000"/>
          <w:lang w:eastAsia="lt-LT"/>
        </w:rPr>
        <w:lastRenderedPageBreak/>
        <w:t>nitratų, nitrilų, cianatų, izociantų; fosforo turinčių organinių junginių; halogenintų angliavandenilių; metalo organinių junginių; plastinių medžiagų (polimerų, sintetinio pluošto ir pluošto, turinčio celiuliozės); sintetinio kaučiuko, dažiklių ir pigmentų; paviršinio aktyvumo agentų ir medžiagų ir kt.) gamyba pramoniniu mastu naudojant cheminės konversijos procesus;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0" w:name="part_7e639d0170ed4065a737cfdc818483ba"/>
      <w:bookmarkEnd w:id="30"/>
      <w:r w:rsidRPr="00CC744C">
        <w:rPr>
          <w:rFonts w:ascii="Arial" w:eastAsia="Times New Roman" w:hAnsi="Arial" w:cs="Arial"/>
          <w:color w:val="000000"/>
          <w:lang w:eastAsia="lt-LT"/>
        </w:rPr>
        <w:t>6.2. neorganinių cheminių medžiagų (dujų, tokių kaip amoniakas, chloras arba chloro vandenilis, fluoras arba fluoro vandenilis, anglies oksidai, sieros turintys junginiai, azoto oksidai, vandenilis, sieros dioksidas, karbonilo chloridas (fosgenas), rūgščių, tokių kaip chromo rūgštis, fluoro vandenilio rūgštis, fosforo rūgštis, azoto rūgštis, druskos rūgštis, sieros rūgštis, oleumas, sulfitinės rūgštys; amonio hidroksido, kalio hidroksido ir natrio hidroksido; amonio chlorido, kalio chlorato, kalio karbonato, natrio karbonato, perborato, sidabro nitrato; nemetalų, metalų oksidų ar kitų neorganinių junginių, tokių kaip kalcio karbidas, silicis, silicio karbidas ir kt.) gamyba pramoniniu mastu naudojant cheminės konversijos procesus;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1" w:name="part_50d47f5a85174e2b83e8c0a4652cb25a"/>
      <w:bookmarkEnd w:id="31"/>
      <w:r w:rsidRPr="00CC744C">
        <w:rPr>
          <w:rFonts w:ascii="Arial" w:eastAsia="Times New Roman" w:hAnsi="Arial" w:cs="Arial"/>
          <w:color w:val="000000"/>
          <w:lang w:eastAsia="lt-LT"/>
        </w:rPr>
        <w:t>6.3. fosforo, azoto ar kalio trąšų (įskaitant kompleksines trąšas) gamyba ir (ar) kitų agrocheminių medžiagų gamyba pramoniniu mastu naudojant cheminės konversijos procesus;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2" w:name="part_2ff0391e6ae148f49d41cc62334ffdbb"/>
      <w:bookmarkEnd w:id="32"/>
      <w:r w:rsidRPr="00CC744C">
        <w:rPr>
          <w:rFonts w:ascii="Arial" w:eastAsia="Times New Roman" w:hAnsi="Arial" w:cs="Arial"/>
          <w:color w:val="000000"/>
          <w:lang w:eastAsia="lt-LT"/>
        </w:rPr>
        <w:t>6.4. biocidų gamyba pramoniniu mastu naudojant cheminės konversijos procesus;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3" w:name="part_6563a275e8314c2c89bd8bdc96a05744"/>
      <w:bookmarkEnd w:id="33"/>
      <w:r w:rsidRPr="00CC744C">
        <w:rPr>
          <w:rFonts w:ascii="Arial" w:eastAsia="Times New Roman" w:hAnsi="Arial" w:cs="Arial"/>
          <w:color w:val="000000"/>
          <w:lang w:eastAsia="lt-LT"/>
        </w:rPr>
        <w:t>6.5. farmacinių produktų gamyba pramoniniu mastu taikant cheminius ar biologinius procesus;</w:t>
      </w:r>
    </w:p>
    <w:p w:rsidR="00CC744C" w:rsidRPr="00CC744C" w:rsidRDefault="00CC744C" w:rsidP="00CC744C">
      <w:pPr>
        <w:spacing w:after="0" w:line="240" w:lineRule="auto"/>
        <w:ind w:firstLine="720"/>
        <w:rPr>
          <w:rFonts w:ascii="Arial" w:eastAsia="Times New Roman" w:hAnsi="Arial" w:cs="Arial"/>
          <w:color w:val="000000"/>
          <w:lang w:eastAsia="lt-LT"/>
        </w:rPr>
      </w:pPr>
      <w:bookmarkStart w:id="34" w:name="part_eeac106edc8042759914157712e01373"/>
      <w:bookmarkEnd w:id="34"/>
      <w:r w:rsidRPr="00CC744C">
        <w:rPr>
          <w:rFonts w:ascii="Arial" w:eastAsia="Times New Roman" w:hAnsi="Arial" w:cs="Arial"/>
          <w:color w:val="000000"/>
          <w:lang w:eastAsia="lt-LT"/>
        </w:rPr>
        <w:t>6.6. naftos, naftos produktų bei cheminių medžiagų saugojimas saugyklose (kai vienu metu saugoma 200 000 ir daugiau tonų);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5" w:name="part_89d5fc164b9542dcac4da3f1e2e036cb"/>
      <w:bookmarkEnd w:id="35"/>
      <w:r w:rsidRPr="00CC744C">
        <w:rPr>
          <w:rFonts w:ascii="Arial" w:eastAsia="Times New Roman" w:hAnsi="Arial" w:cs="Arial"/>
          <w:color w:val="000000"/>
          <w:lang w:eastAsia="lt-LT"/>
        </w:rPr>
        <w:t>6.7. sprogmenų gamyba.</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6" w:name="part_3aa0a21e5dd74307ab72336e0c2c2c2c"/>
      <w:bookmarkEnd w:id="36"/>
      <w:r w:rsidRPr="00CC744C">
        <w:rPr>
          <w:rFonts w:ascii="Arial" w:eastAsia="Times New Roman" w:hAnsi="Arial" w:cs="Arial"/>
          <w:color w:val="000000"/>
          <w:lang w:eastAsia="lt-LT"/>
        </w:rPr>
        <w:t>7. </w:t>
      </w:r>
      <w:r w:rsidRPr="00CC744C">
        <w:rPr>
          <w:rFonts w:ascii="Arial" w:eastAsia="Times New Roman" w:hAnsi="Arial" w:cs="Arial"/>
          <w:b/>
          <w:bCs/>
          <w:color w:val="000000"/>
          <w:lang w:eastAsia="lt-LT"/>
        </w:rPr>
        <w:t>Medienos ir popieriaus pramonė</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7" w:name="part_4ea71bbe89d74c99ad35fcb61552c734"/>
      <w:bookmarkEnd w:id="37"/>
      <w:r w:rsidRPr="00CC744C">
        <w:rPr>
          <w:rFonts w:ascii="Arial" w:eastAsia="Times New Roman" w:hAnsi="Arial" w:cs="Arial"/>
          <w:color w:val="000000"/>
          <w:lang w:eastAsia="lt-LT"/>
        </w:rPr>
        <w:t>7.1. popieriaus ar kartono gamyba (kai gamybos pajėgumas – 200 ir daugiau tonų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8" w:name="part_fa61be647ffb4329b5744bd08c6c5cb1"/>
      <w:bookmarkEnd w:id="38"/>
      <w:r w:rsidRPr="00CC744C">
        <w:rPr>
          <w:rFonts w:ascii="Arial" w:eastAsia="Times New Roman" w:hAnsi="Arial" w:cs="Arial"/>
          <w:color w:val="000000"/>
          <w:lang w:eastAsia="lt-LT"/>
        </w:rPr>
        <w:t>7.2. medienos masės iš rąstų ar panašios plaušinės žaliavos gamyba.</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39" w:name="part_4d4ea2c3e51c4fd6944a85ed5bc1d7e6"/>
      <w:bookmarkEnd w:id="39"/>
      <w:r w:rsidRPr="00CC744C">
        <w:rPr>
          <w:rFonts w:ascii="Arial" w:eastAsia="Times New Roman" w:hAnsi="Arial" w:cs="Arial"/>
          <w:color w:val="000000"/>
          <w:lang w:eastAsia="lt-LT"/>
        </w:rPr>
        <w:t>8. </w:t>
      </w:r>
      <w:r w:rsidRPr="00CC744C">
        <w:rPr>
          <w:rFonts w:ascii="Arial" w:eastAsia="Times New Roman" w:hAnsi="Arial" w:cs="Arial"/>
          <w:b/>
          <w:bCs/>
          <w:color w:val="000000"/>
          <w:lang w:eastAsia="lt-LT"/>
        </w:rPr>
        <w:t>Inžineriniai statiniai</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0" w:name="part_fe39c7401c354f3f83e64fe1e193431a"/>
      <w:bookmarkEnd w:id="40"/>
      <w:r w:rsidRPr="00CC744C">
        <w:rPr>
          <w:rFonts w:ascii="Arial" w:eastAsia="Times New Roman" w:hAnsi="Arial" w:cs="Arial"/>
          <w:color w:val="000000"/>
          <w:lang w:eastAsia="lt-LT"/>
        </w:rPr>
        <w:t>8.1. jūrų uostų (įskaitant pakrovimo ir iškrovimo terminalus) ar prieplaukų, įskaitant pakrovimo ir (ar) iškrovimo terminalų įrengimą, įrengimas laivams, kurių keliamoji galia – 1 350 ir daugiau tonų, išskyrus keltų prieplaukas;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1" w:name="part_d69fea8a11274b5da7926e60a85eaada"/>
      <w:bookmarkEnd w:id="41"/>
      <w:r w:rsidRPr="00CC744C">
        <w:rPr>
          <w:rFonts w:ascii="Arial" w:eastAsia="Times New Roman" w:hAnsi="Arial" w:cs="Arial"/>
          <w:color w:val="000000"/>
          <w:lang w:eastAsia="lt-LT"/>
        </w:rPr>
        <w:t>8.2. vidaus vandenų kelių, uostų (įskaitant pakrovimo ar iškrovimo terminalus) įrengimas (laivams, kurių keliamoji galia – 1 350 ir daugiau tonų);</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2" w:name="part_e80516c28a424189ad6a055a15cbee56"/>
      <w:bookmarkEnd w:id="42"/>
      <w:r w:rsidRPr="00CC744C">
        <w:rPr>
          <w:rFonts w:ascii="Arial" w:eastAsia="Times New Roman" w:hAnsi="Arial" w:cs="Arial"/>
          <w:color w:val="000000"/>
          <w:lang w:eastAsia="lt-LT"/>
        </w:rPr>
        <w:t>8.3. magistralinių ar krašto automobilių kelių tiesimas;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3" w:name="part_48b0d5ae15e2449b8d09536729d12613"/>
      <w:bookmarkEnd w:id="43"/>
      <w:r w:rsidRPr="00CC744C">
        <w:rPr>
          <w:rFonts w:ascii="Arial" w:eastAsia="Times New Roman" w:hAnsi="Arial" w:cs="Arial"/>
          <w:color w:val="000000"/>
          <w:lang w:eastAsia="lt-LT"/>
        </w:rPr>
        <w:t>8.4. kelių, turinčių keturias ir daugiau eismo juostų, tiesimas ar kelių, turinčių mažiau negu keturias eismo juostas, rekonstravimas įrengiant keturias ar daugiau eismo juostų (kai tiesiamas ar rekonstruojamas 10 km ar ilgesnis nenutrūkstamas kelio ruožas);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4" w:name="part_d597e30780f849baa30d63ecf4f1a30d"/>
      <w:bookmarkEnd w:id="44"/>
      <w:r w:rsidRPr="00CC744C">
        <w:rPr>
          <w:rFonts w:ascii="Arial" w:eastAsia="Times New Roman" w:hAnsi="Arial" w:cs="Arial"/>
          <w:color w:val="000000"/>
          <w:lang w:eastAsia="lt-LT"/>
        </w:rPr>
        <w:t>8.5. pagrindinių viešojo naudojimo geležinkelių tiesimas;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5" w:name="part_c8a0eceeffa541678a8c501d4d29cdb7"/>
      <w:bookmarkEnd w:id="45"/>
      <w:r w:rsidRPr="00CC744C">
        <w:rPr>
          <w:rFonts w:ascii="Arial" w:eastAsia="Times New Roman" w:hAnsi="Arial" w:cs="Arial"/>
          <w:color w:val="000000"/>
          <w:lang w:eastAsia="lt-LT"/>
        </w:rPr>
        <w:t>8.6. oro uostų ar aerodromų įrengimas (kai kilimo ir tūpimo takas –</w:t>
      </w:r>
      <w:r w:rsidRPr="00CC744C">
        <w:rPr>
          <w:rFonts w:ascii="Arial" w:eastAsia="Times New Roman" w:hAnsi="Arial" w:cs="Arial"/>
          <w:b/>
          <w:bCs/>
          <w:color w:val="000000"/>
          <w:lang w:eastAsia="lt-LT"/>
        </w:rPr>
        <w:t> </w:t>
      </w:r>
      <w:r w:rsidRPr="00CC744C">
        <w:rPr>
          <w:rFonts w:ascii="Arial" w:eastAsia="Times New Roman" w:hAnsi="Arial" w:cs="Arial"/>
          <w:color w:val="000000"/>
          <w:lang w:eastAsia="lt-LT"/>
        </w:rPr>
        <w:t>2 100 m arba ilgesnis);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6" w:name="part_0fd72283d52e449ca8ede6c23d36af27"/>
      <w:bookmarkEnd w:id="46"/>
      <w:r w:rsidRPr="00CC744C">
        <w:rPr>
          <w:rFonts w:ascii="Arial" w:eastAsia="Times New Roman" w:hAnsi="Arial" w:cs="Arial"/>
          <w:color w:val="000000"/>
          <w:lang w:eastAsia="lt-LT"/>
        </w:rPr>
        <w:t>8.7. dujų, naftos ar cheminių medžiagų tiekimo vamzdynų tiesimas (kai vamzdžio skersmuo – 800 ir daugiau mm, o ilgis – 40 ir daugiau km);</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7" w:name="part_4bbee0709c15495a959f25d43e397546"/>
      <w:bookmarkEnd w:id="47"/>
      <w:r w:rsidRPr="00CC744C">
        <w:rPr>
          <w:rFonts w:ascii="Arial" w:eastAsia="Times New Roman" w:hAnsi="Arial" w:cs="Arial"/>
          <w:color w:val="000000"/>
          <w:lang w:eastAsia="lt-LT"/>
        </w:rPr>
        <w:t>8.8. antžeminių elektros perdavimo linijų tiesimas (kai įtampa – 220 kV ar aukštesnė, o linijos ilgis – 15 ir daugiau km);</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8" w:name="part_0e3cfdc2de094281b1ad1f95a270811a"/>
      <w:bookmarkEnd w:id="48"/>
      <w:r w:rsidRPr="00CC744C">
        <w:rPr>
          <w:rFonts w:ascii="Arial" w:eastAsia="Times New Roman" w:hAnsi="Arial" w:cs="Arial"/>
          <w:color w:val="000000"/>
          <w:lang w:eastAsia="lt-LT"/>
        </w:rPr>
        <w:t>8.9. geologiniam saugojimui skirto anglies dioksido (CO</w:t>
      </w:r>
      <w:r w:rsidRPr="00CC744C">
        <w:rPr>
          <w:rFonts w:ascii="Arial" w:eastAsia="Times New Roman" w:hAnsi="Arial" w:cs="Arial"/>
          <w:color w:val="000000"/>
          <w:vertAlign w:val="subscript"/>
          <w:lang w:eastAsia="lt-LT"/>
        </w:rPr>
        <w:t>2</w:t>
      </w:r>
      <w:r w:rsidRPr="00CC744C">
        <w:rPr>
          <w:rFonts w:ascii="Arial" w:eastAsia="Times New Roman" w:hAnsi="Arial" w:cs="Arial"/>
          <w:color w:val="000000"/>
          <w:lang w:eastAsia="lt-LT"/>
        </w:rPr>
        <w:t>) tiekimo vamzdynų, įskaitant susijusias slėgines, tiesimas (kai vamzdžio skersmuo – 800 ir daugiau mm, o ilgis – 40 ir daugiau km).</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49" w:name="part_ded8824463154aeb82dfe1efa2d6a03f"/>
      <w:bookmarkEnd w:id="49"/>
      <w:r w:rsidRPr="00CC744C">
        <w:rPr>
          <w:rFonts w:ascii="Arial" w:eastAsia="Times New Roman" w:hAnsi="Arial" w:cs="Arial"/>
          <w:color w:val="000000"/>
          <w:lang w:eastAsia="lt-LT"/>
        </w:rPr>
        <w:t>9. </w:t>
      </w:r>
      <w:r w:rsidRPr="00CC744C">
        <w:rPr>
          <w:rFonts w:ascii="Arial" w:eastAsia="Times New Roman" w:hAnsi="Arial" w:cs="Arial"/>
          <w:b/>
          <w:bCs/>
          <w:color w:val="000000"/>
          <w:lang w:eastAsia="lt-LT"/>
        </w:rPr>
        <w:t>Kita planuojama ūkinė veikla</w:t>
      </w:r>
      <w:r w:rsidRPr="00CC744C">
        <w:rPr>
          <w:rFonts w:ascii="Arial" w:eastAsia="Times New Roman" w:hAnsi="Arial" w:cs="Arial"/>
          <w:color w:val="000000"/>
          <w:lang w:eastAsia="lt-LT"/>
        </w:rPr>
        <w:t>:</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0" w:name="part_0c287e82beff422fb75e3a669876fa12"/>
      <w:bookmarkEnd w:id="50"/>
      <w:r w:rsidRPr="00CC744C">
        <w:rPr>
          <w:rFonts w:ascii="Arial" w:eastAsia="Times New Roman" w:hAnsi="Arial" w:cs="Arial"/>
          <w:color w:val="000000"/>
          <w:lang w:eastAsia="lt-LT"/>
        </w:rPr>
        <w:t>9.1. požeminio vandens vandenviečių įrengimas (kai pajėgumas – 10 milijonų ir daugiau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per metus);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1" w:name="part_a2eb994433b04893b57b4f8b1f2ea5ff"/>
      <w:bookmarkEnd w:id="51"/>
      <w:r w:rsidRPr="00CC744C">
        <w:rPr>
          <w:rFonts w:ascii="Arial" w:eastAsia="Times New Roman" w:hAnsi="Arial" w:cs="Arial"/>
          <w:color w:val="000000"/>
          <w:lang w:eastAsia="lt-LT"/>
        </w:rPr>
        <w:t>9.2. požeminio vandens vandenviečių dirbtinis papildymas (kai per metus papildoma 10 milijonų ir daugiau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vandens);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2" w:name="part_1032f5d6da3440ba86ae7fc85c196fff"/>
      <w:bookmarkEnd w:id="52"/>
      <w:r w:rsidRPr="00CC744C">
        <w:rPr>
          <w:rFonts w:ascii="Arial" w:eastAsia="Times New Roman" w:hAnsi="Arial" w:cs="Arial"/>
          <w:color w:val="000000"/>
          <w:lang w:eastAsia="lt-LT"/>
        </w:rPr>
        <w:t>9.3. vandens išteklių (išskyrus geriamąjį vandenį) perskirstymas upių baseinams, kai per metus perskirstoma 100 milijonų ir daugiau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vandens ir (ar) kai daugiametis vidutinis baseino, iš kurio imamas vanduo, nuotėkis yra 2 000 milijonų ir daugiau m</w:t>
      </w:r>
      <w:r w:rsidRPr="00CC744C">
        <w:rPr>
          <w:rFonts w:ascii="Arial" w:eastAsia="Times New Roman" w:hAnsi="Arial" w:cs="Arial"/>
          <w:color w:val="000000"/>
          <w:vertAlign w:val="superscript"/>
          <w:lang w:eastAsia="lt-LT"/>
        </w:rPr>
        <w:t>3</w:t>
      </w:r>
      <w:r w:rsidRPr="00CC744C">
        <w:rPr>
          <w:rFonts w:ascii="Arial" w:eastAsia="Times New Roman" w:hAnsi="Arial" w:cs="Arial"/>
          <w:color w:val="000000"/>
          <w:lang w:eastAsia="lt-LT"/>
        </w:rPr>
        <w:t> vandens per metus ir perskirstoma 5 procentai ir daugiau šio nuotėkio;</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3" w:name="part_8ed8e38b7b914f5c944c7c64006f073c"/>
      <w:bookmarkEnd w:id="53"/>
      <w:r w:rsidRPr="00CC744C">
        <w:rPr>
          <w:rFonts w:ascii="Arial" w:eastAsia="Times New Roman" w:hAnsi="Arial" w:cs="Arial"/>
          <w:color w:val="000000"/>
          <w:lang w:eastAsia="lt-LT"/>
        </w:rPr>
        <w:t>9.4. miestų, miestelių ar kaimų nuotekų valymo įrenginių įrengimas (kai įrenginiai gali išvalyti 150 000 ir daugiau gyventojų ekvivalentą atitinkantį teršalų kiekį);</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4" w:name="part_7aa6aea6dd0d4e2784af932794c30814"/>
      <w:bookmarkEnd w:id="54"/>
      <w:r w:rsidRPr="00CC744C">
        <w:rPr>
          <w:rFonts w:ascii="Arial" w:eastAsia="Times New Roman" w:hAnsi="Arial" w:cs="Arial"/>
          <w:color w:val="000000"/>
          <w:lang w:eastAsia="lt-LT"/>
        </w:rPr>
        <w:t>9.5. radioaktyviųjų atliekų apdorojimas, naudojimas, saugojimas, laidojimas, šalinimas ar šios veiklos nutraukimas;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5" w:name="part_ec896d06ce33439abe2513e8a6da4f8f"/>
      <w:bookmarkEnd w:id="55"/>
      <w:r w:rsidRPr="00CC744C">
        <w:rPr>
          <w:rFonts w:ascii="Arial" w:eastAsia="Times New Roman" w:hAnsi="Arial" w:cs="Arial"/>
          <w:color w:val="000000"/>
          <w:lang w:eastAsia="lt-LT"/>
        </w:rPr>
        <w:t>9.6. pavojingųjų atliekų šalinimas ar naudojimas jas apdorojant terminiais būdais, tokiais kaip deginimas, pirolizė, dujofikavimas, degazacija, plazminis procesas, ar derinant kuriuos nors būdus;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6" w:name="part_0fca6728d6484a99b0384dc6dea1118c"/>
      <w:bookmarkEnd w:id="56"/>
      <w:r w:rsidRPr="00CC744C">
        <w:rPr>
          <w:rFonts w:ascii="Arial" w:eastAsia="Times New Roman" w:hAnsi="Arial" w:cs="Arial"/>
          <w:color w:val="000000"/>
          <w:lang w:eastAsia="lt-LT"/>
        </w:rPr>
        <w:t>9.7. pavojingųjų atliekų šalinimas ar naudojimas jas apdorojant cheminiu būdu;</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7" w:name="part_02fef99c72034293ba381a049fd174d0"/>
      <w:bookmarkEnd w:id="57"/>
      <w:r w:rsidRPr="00CC744C">
        <w:rPr>
          <w:rFonts w:ascii="Arial" w:eastAsia="Times New Roman" w:hAnsi="Arial" w:cs="Arial"/>
          <w:color w:val="000000"/>
          <w:lang w:eastAsia="lt-LT"/>
        </w:rPr>
        <w:lastRenderedPageBreak/>
        <w:t>9.8. pavojingųjų atliekų šalinimas pavojingų atliekų sąvartyne;</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8" w:name="part_fb14ad91ebfc40438bcf25ce72a6bac5"/>
      <w:bookmarkEnd w:id="58"/>
      <w:r w:rsidRPr="00CC744C">
        <w:rPr>
          <w:rFonts w:ascii="Arial" w:eastAsia="Times New Roman" w:hAnsi="Arial" w:cs="Arial"/>
          <w:color w:val="000000"/>
          <w:lang w:eastAsia="lt-LT"/>
        </w:rPr>
        <w:t>9.9. nepavojingųjų atliekų šalinimas ar naudojimas jas apdorojant terminiais būdais, tokiais kaip deginimas, pirolizė, dujofikavimas, degazacija, plazminis procesas, ar derinant kuriuos nors būdus įrenginiuose, kurių pajėgumas 100 ir daugiau tonų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59" w:name="part_bef4828f29384261be1474cd16bc9106"/>
      <w:bookmarkEnd w:id="59"/>
      <w:r w:rsidRPr="00CC744C">
        <w:rPr>
          <w:rFonts w:ascii="Arial" w:eastAsia="Times New Roman" w:hAnsi="Arial" w:cs="Arial"/>
          <w:color w:val="000000"/>
          <w:lang w:eastAsia="lt-LT"/>
        </w:rPr>
        <w:t>9.10. nepavojingųjų atliekų naudojimas ar šalinimas jas apdorojant cheminiu būdu įrenginiuose, kurių pajėgumas 100 ir daugiau tonų per parą;</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60" w:name="part_a8a5a01241784ceeb22db894c70e478f"/>
      <w:bookmarkEnd w:id="60"/>
      <w:r w:rsidRPr="00CC744C">
        <w:rPr>
          <w:rFonts w:ascii="Arial" w:eastAsia="Times New Roman" w:hAnsi="Arial" w:cs="Arial"/>
          <w:color w:val="000000"/>
          <w:lang w:eastAsia="lt-LT"/>
        </w:rPr>
        <w:t>9.11. anglies dioksido (CO</w:t>
      </w:r>
      <w:r w:rsidRPr="00CC744C">
        <w:rPr>
          <w:rFonts w:ascii="Arial" w:eastAsia="Times New Roman" w:hAnsi="Arial" w:cs="Arial"/>
          <w:color w:val="000000"/>
          <w:vertAlign w:val="subscript"/>
          <w:lang w:eastAsia="lt-LT"/>
        </w:rPr>
        <w:t>2</w:t>
      </w:r>
      <w:r w:rsidRPr="00CC744C">
        <w:rPr>
          <w:rFonts w:ascii="Arial" w:eastAsia="Times New Roman" w:hAnsi="Arial" w:cs="Arial"/>
          <w:color w:val="000000"/>
          <w:lang w:eastAsia="lt-LT"/>
        </w:rPr>
        <w:t>) saugojimas geologinėse saugyklose;</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61" w:name="part_12d3a52d1569404fbfce870622982bd3"/>
      <w:bookmarkEnd w:id="61"/>
      <w:r w:rsidRPr="00CC744C">
        <w:rPr>
          <w:rFonts w:ascii="Arial" w:eastAsia="Times New Roman" w:hAnsi="Arial" w:cs="Arial"/>
          <w:color w:val="000000"/>
          <w:lang w:eastAsia="lt-LT"/>
        </w:rPr>
        <w:t>9.12. įrenginių, naudojamų anglies dioksido (CO</w:t>
      </w:r>
      <w:r w:rsidRPr="00CC744C">
        <w:rPr>
          <w:rFonts w:ascii="Arial" w:eastAsia="Times New Roman" w:hAnsi="Arial" w:cs="Arial"/>
          <w:color w:val="000000"/>
          <w:vertAlign w:val="subscript"/>
          <w:lang w:eastAsia="lt-LT"/>
        </w:rPr>
        <w:t>2</w:t>
      </w:r>
      <w:r w:rsidRPr="00CC744C">
        <w:rPr>
          <w:rFonts w:ascii="Arial" w:eastAsia="Times New Roman" w:hAnsi="Arial" w:cs="Arial"/>
          <w:color w:val="000000"/>
          <w:lang w:eastAsia="lt-LT"/>
        </w:rPr>
        <w:t>), kuris saugomas geologinėse saugyklose, surinkimui iš įrenginių, naudojamų šiame priede nurodytai veiklai vykdyti, įrengimas ar įrenginių, kurie per metus surenka 1,5 milijono tonų arba daugiau anglies dioksido (CO</w:t>
      </w:r>
      <w:r w:rsidRPr="00CC744C">
        <w:rPr>
          <w:rFonts w:ascii="Arial" w:eastAsia="Times New Roman" w:hAnsi="Arial" w:cs="Arial"/>
          <w:color w:val="000000"/>
          <w:vertAlign w:val="subscript"/>
          <w:lang w:eastAsia="lt-LT"/>
        </w:rPr>
        <w:t>2</w:t>
      </w:r>
      <w:r w:rsidRPr="00CC744C">
        <w:rPr>
          <w:rFonts w:ascii="Arial" w:eastAsia="Times New Roman" w:hAnsi="Arial" w:cs="Arial"/>
          <w:color w:val="000000"/>
          <w:lang w:eastAsia="lt-LT"/>
        </w:rPr>
        <w:t>), įrengimas.</w:t>
      </w:r>
    </w:p>
    <w:p w:rsidR="00CC744C" w:rsidRPr="00CC744C" w:rsidRDefault="00CC744C" w:rsidP="00CC744C">
      <w:pPr>
        <w:spacing w:after="0" w:line="240" w:lineRule="auto"/>
        <w:ind w:firstLine="720"/>
        <w:jc w:val="both"/>
        <w:rPr>
          <w:rFonts w:ascii="Arial" w:eastAsia="Times New Roman" w:hAnsi="Arial" w:cs="Arial"/>
          <w:color w:val="000000"/>
          <w:lang w:eastAsia="lt-LT"/>
        </w:rPr>
      </w:pPr>
      <w:bookmarkStart w:id="62" w:name="part_c9239d0c5d444c76b525ef787ec39ff0"/>
      <w:bookmarkEnd w:id="62"/>
      <w:r w:rsidRPr="00CC744C">
        <w:rPr>
          <w:rFonts w:ascii="Arial" w:eastAsia="Times New Roman" w:hAnsi="Arial" w:cs="Arial"/>
          <w:color w:val="000000"/>
          <w:lang w:eastAsia="lt-LT"/>
        </w:rPr>
        <w:t>10. Į Planuojamos ūkinės veiklos, kurios poveikis aplinkai privalo būti vertinamas, rūšių sąrašą ar į Planuojamos ūkinės veiklos, kuriai turi būti atliekama atranka dėl poveikio aplinkai vertinimo, rūšių sąrašą įrašytos planuojamos ūkinės veiklos pakeitimas ar išplėtimas tais atvejais, kai toks pakeitimas ar išplėtimas atitinka šiame priede nustatytus ribinius dydžius, jeigu jie yra nustatyti</w:t>
      </w:r>
    </w:p>
    <w:p w:rsidR="00CA77B1" w:rsidRPr="00CC744C" w:rsidRDefault="00CA77B1" w:rsidP="00CC744C">
      <w:pPr>
        <w:spacing w:line="240" w:lineRule="auto"/>
        <w:rPr>
          <w:rFonts w:ascii="Arial" w:hAnsi="Arial" w:cs="Arial"/>
        </w:rPr>
      </w:pPr>
    </w:p>
    <w:sectPr w:rsidR="00CA77B1" w:rsidRPr="00CC744C" w:rsidSect="00D356AB">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C"/>
    <w:rsid w:val="00CA77B1"/>
    <w:rsid w:val="00CC744C"/>
    <w:rsid w:val="00D35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296C-7A6D-4D2C-8835-074D92C1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8970">
      <w:bodyDiv w:val="1"/>
      <w:marLeft w:val="0"/>
      <w:marRight w:val="0"/>
      <w:marTop w:val="0"/>
      <w:marBottom w:val="0"/>
      <w:divBdr>
        <w:top w:val="none" w:sz="0" w:space="0" w:color="auto"/>
        <w:left w:val="none" w:sz="0" w:space="0" w:color="auto"/>
        <w:bottom w:val="none" w:sz="0" w:space="0" w:color="auto"/>
        <w:right w:val="none" w:sz="0" w:space="0" w:color="auto"/>
      </w:divBdr>
      <w:divsChild>
        <w:div w:id="1554536711">
          <w:marLeft w:val="0"/>
          <w:marRight w:val="0"/>
          <w:marTop w:val="0"/>
          <w:marBottom w:val="0"/>
          <w:divBdr>
            <w:top w:val="none" w:sz="0" w:space="0" w:color="auto"/>
            <w:left w:val="none" w:sz="0" w:space="0" w:color="auto"/>
            <w:bottom w:val="none" w:sz="0" w:space="0" w:color="auto"/>
            <w:right w:val="none" w:sz="0" w:space="0" w:color="auto"/>
          </w:divBdr>
          <w:divsChild>
            <w:div w:id="430705048">
              <w:marLeft w:val="0"/>
              <w:marRight w:val="0"/>
              <w:marTop w:val="0"/>
              <w:marBottom w:val="0"/>
              <w:divBdr>
                <w:top w:val="none" w:sz="0" w:space="0" w:color="auto"/>
                <w:left w:val="none" w:sz="0" w:space="0" w:color="auto"/>
                <w:bottom w:val="none" w:sz="0" w:space="0" w:color="auto"/>
                <w:right w:val="none" w:sz="0" w:space="0" w:color="auto"/>
              </w:divBdr>
            </w:div>
            <w:div w:id="322662854">
              <w:marLeft w:val="0"/>
              <w:marRight w:val="0"/>
              <w:marTop w:val="0"/>
              <w:marBottom w:val="0"/>
              <w:divBdr>
                <w:top w:val="none" w:sz="0" w:space="0" w:color="auto"/>
                <w:left w:val="none" w:sz="0" w:space="0" w:color="auto"/>
                <w:bottom w:val="none" w:sz="0" w:space="0" w:color="auto"/>
                <w:right w:val="none" w:sz="0" w:space="0" w:color="auto"/>
              </w:divBdr>
            </w:div>
            <w:div w:id="1207764581">
              <w:marLeft w:val="0"/>
              <w:marRight w:val="0"/>
              <w:marTop w:val="0"/>
              <w:marBottom w:val="0"/>
              <w:divBdr>
                <w:top w:val="none" w:sz="0" w:space="0" w:color="auto"/>
                <w:left w:val="none" w:sz="0" w:space="0" w:color="auto"/>
                <w:bottom w:val="none" w:sz="0" w:space="0" w:color="auto"/>
                <w:right w:val="none" w:sz="0" w:space="0" w:color="auto"/>
              </w:divBdr>
              <w:divsChild>
                <w:div w:id="1892225900">
                  <w:marLeft w:val="0"/>
                  <w:marRight w:val="0"/>
                  <w:marTop w:val="0"/>
                  <w:marBottom w:val="0"/>
                  <w:divBdr>
                    <w:top w:val="none" w:sz="0" w:space="0" w:color="auto"/>
                    <w:left w:val="none" w:sz="0" w:space="0" w:color="auto"/>
                    <w:bottom w:val="none" w:sz="0" w:space="0" w:color="auto"/>
                    <w:right w:val="none" w:sz="0" w:space="0" w:color="auto"/>
                  </w:divBdr>
                </w:div>
                <w:div w:id="755131401">
                  <w:marLeft w:val="0"/>
                  <w:marRight w:val="0"/>
                  <w:marTop w:val="0"/>
                  <w:marBottom w:val="0"/>
                  <w:divBdr>
                    <w:top w:val="none" w:sz="0" w:space="0" w:color="auto"/>
                    <w:left w:val="none" w:sz="0" w:space="0" w:color="auto"/>
                    <w:bottom w:val="none" w:sz="0" w:space="0" w:color="auto"/>
                    <w:right w:val="none" w:sz="0" w:space="0" w:color="auto"/>
                  </w:divBdr>
                </w:div>
              </w:divsChild>
            </w:div>
            <w:div w:id="1565288938">
              <w:marLeft w:val="0"/>
              <w:marRight w:val="0"/>
              <w:marTop w:val="0"/>
              <w:marBottom w:val="0"/>
              <w:divBdr>
                <w:top w:val="none" w:sz="0" w:space="0" w:color="auto"/>
                <w:left w:val="none" w:sz="0" w:space="0" w:color="auto"/>
                <w:bottom w:val="none" w:sz="0" w:space="0" w:color="auto"/>
                <w:right w:val="none" w:sz="0" w:space="0" w:color="auto"/>
              </w:divBdr>
            </w:div>
          </w:divsChild>
        </w:div>
        <w:div w:id="1685667068">
          <w:marLeft w:val="0"/>
          <w:marRight w:val="0"/>
          <w:marTop w:val="0"/>
          <w:marBottom w:val="0"/>
          <w:divBdr>
            <w:top w:val="none" w:sz="0" w:space="0" w:color="auto"/>
            <w:left w:val="none" w:sz="0" w:space="0" w:color="auto"/>
            <w:bottom w:val="none" w:sz="0" w:space="0" w:color="auto"/>
            <w:right w:val="none" w:sz="0" w:space="0" w:color="auto"/>
          </w:divBdr>
          <w:divsChild>
            <w:div w:id="1910459610">
              <w:marLeft w:val="0"/>
              <w:marRight w:val="0"/>
              <w:marTop w:val="0"/>
              <w:marBottom w:val="0"/>
              <w:divBdr>
                <w:top w:val="none" w:sz="0" w:space="0" w:color="auto"/>
                <w:left w:val="none" w:sz="0" w:space="0" w:color="auto"/>
                <w:bottom w:val="none" w:sz="0" w:space="0" w:color="auto"/>
                <w:right w:val="none" w:sz="0" w:space="0" w:color="auto"/>
              </w:divBdr>
            </w:div>
            <w:div w:id="1564635588">
              <w:marLeft w:val="0"/>
              <w:marRight w:val="0"/>
              <w:marTop w:val="0"/>
              <w:marBottom w:val="0"/>
              <w:divBdr>
                <w:top w:val="none" w:sz="0" w:space="0" w:color="auto"/>
                <w:left w:val="none" w:sz="0" w:space="0" w:color="auto"/>
                <w:bottom w:val="none" w:sz="0" w:space="0" w:color="auto"/>
                <w:right w:val="none" w:sz="0" w:space="0" w:color="auto"/>
              </w:divBdr>
            </w:div>
            <w:div w:id="334696220">
              <w:marLeft w:val="0"/>
              <w:marRight w:val="0"/>
              <w:marTop w:val="0"/>
              <w:marBottom w:val="0"/>
              <w:divBdr>
                <w:top w:val="none" w:sz="0" w:space="0" w:color="auto"/>
                <w:left w:val="none" w:sz="0" w:space="0" w:color="auto"/>
                <w:bottom w:val="none" w:sz="0" w:space="0" w:color="auto"/>
                <w:right w:val="none" w:sz="0" w:space="0" w:color="auto"/>
              </w:divBdr>
            </w:div>
            <w:div w:id="957420235">
              <w:marLeft w:val="0"/>
              <w:marRight w:val="0"/>
              <w:marTop w:val="0"/>
              <w:marBottom w:val="0"/>
              <w:divBdr>
                <w:top w:val="none" w:sz="0" w:space="0" w:color="auto"/>
                <w:left w:val="none" w:sz="0" w:space="0" w:color="auto"/>
                <w:bottom w:val="none" w:sz="0" w:space="0" w:color="auto"/>
                <w:right w:val="none" w:sz="0" w:space="0" w:color="auto"/>
              </w:divBdr>
            </w:div>
            <w:div w:id="2143691163">
              <w:marLeft w:val="0"/>
              <w:marRight w:val="0"/>
              <w:marTop w:val="0"/>
              <w:marBottom w:val="0"/>
              <w:divBdr>
                <w:top w:val="none" w:sz="0" w:space="0" w:color="auto"/>
                <w:left w:val="none" w:sz="0" w:space="0" w:color="auto"/>
                <w:bottom w:val="none" w:sz="0" w:space="0" w:color="auto"/>
                <w:right w:val="none" w:sz="0" w:space="0" w:color="auto"/>
              </w:divBdr>
            </w:div>
            <w:div w:id="1460763372">
              <w:marLeft w:val="0"/>
              <w:marRight w:val="0"/>
              <w:marTop w:val="0"/>
              <w:marBottom w:val="0"/>
              <w:divBdr>
                <w:top w:val="none" w:sz="0" w:space="0" w:color="auto"/>
                <w:left w:val="none" w:sz="0" w:space="0" w:color="auto"/>
                <w:bottom w:val="none" w:sz="0" w:space="0" w:color="auto"/>
                <w:right w:val="none" w:sz="0" w:space="0" w:color="auto"/>
              </w:divBdr>
            </w:div>
            <w:div w:id="1246764324">
              <w:marLeft w:val="0"/>
              <w:marRight w:val="0"/>
              <w:marTop w:val="0"/>
              <w:marBottom w:val="0"/>
              <w:divBdr>
                <w:top w:val="none" w:sz="0" w:space="0" w:color="auto"/>
                <w:left w:val="none" w:sz="0" w:space="0" w:color="auto"/>
                <w:bottom w:val="none" w:sz="0" w:space="0" w:color="auto"/>
                <w:right w:val="none" w:sz="0" w:space="0" w:color="auto"/>
              </w:divBdr>
            </w:div>
            <w:div w:id="1903328728">
              <w:marLeft w:val="0"/>
              <w:marRight w:val="0"/>
              <w:marTop w:val="0"/>
              <w:marBottom w:val="0"/>
              <w:divBdr>
                <w:top w:val="none" w:sz="0" w:space="0" w:color="auto"/>
                <w:left w:val="none" w:sz="0" w:space="0" w:color="auto"/>
                <w:bottom w:val="none" w:sz="0" w:space="0" w:color="auto"/>
                <w:right w:val="none" w:sz="0" w:space="0" w:color="auto"/>
              </w:divBdr>
            </w:div>
          </w:divsChild>
        </w:div>
        <w:div w:id="1860243249">
          <w:marLeft w:val="0"/>
          <w:marRight w:val="0"/>
          <w:marTop w:val="0"/>
          <w:marBottom w:val="0"/>
          <w:divBdr>
            <w:top w:val="none" w:sz="0" w:space="0" w:color="auto"/>
            <w:left w:val="none" w:sz="0" w:space="0" w:color="auto"/>
            <w:bottom w:val="none" w:sz="0" w:space="0" w:color="auto"/>
            <w:right w:val="none" w:sz="0" w:space="0" w:color="auto"/>
          </w:divBdr>
          <w:divsChild>
            <w:div w:id="641957632">
              <w:marLeft w:val="0"/>
              <w:marRight w:val="0"/>
              <w:marTop w:val="0"/>
              <w:marBottom w:val="0"/>
              <w:divBdr>
                <w:top w:val="none" w:sz="0" w:space="0" w:color="auto"/>
                <w:left w:val="none" w:sz="0" w:space="0" w:color="auto"/>
                <w:bottom w:val="none" w:sz="0" w:space="0" w:color="auto"/>
                <w:right w:val="none" w:sz="0" w:space="0" w:color="auto"/>
              </w:divBdr>
            </w:div>
            <w:div w:id="1247150821">
              <w:marLeft w:val="0"/>
              <w:marRight w:val="0"/>
              <w:marTop w:val="0"/>
              <w:marBottom w:val="0"/>
              <w:divBdr>
                <w:top w:val="none" w:sz="0" w:space="0" w:color="auto"/>
                <w:left w:val="none" w:sz="0" w:space="0" w:color="auto"/>
                <w:bottom w:val="none" w:sz="0" w:space="0" w:color="auto"/>
                <w:right w:val="none" w:sz="0" w:space="0" w:color="auto"/>
              </w:divBdr>
            </w:div>
            <w:div w:id="594246764">
              <w:marLeft w:val="0"/>
              <w:marRight w:val="0"/>
              <w:marTop w:val="0"/>
              <w:marBottom w:val="0"/>
              <w:divBdr>
                <w:top w:val="none" w:sz="0" w:space="0" w:color="auto"/>
                <w:left w:val="none" w:sz="0" w:space="0" w:color="auto"/>
                <w:bottom w:val="none" w:sz="0" w:space="0" w:color="auto"/>
                <w:right w:val="none" w:sz="0" w:space="0" w:color="auto"/>
              </w:divBdr>
            </w:div>
            <w:div w:id="1849979197">
              <w:marLeft w:val="0"/>
              <w:marRight w:val="0"/>
              <w:marTop w:val="0"/>
              <w:marBottom w:val="0"/>
              <w:divBdr>
                <w:top w:val="none" w:sz="0" w:space="0" w:color="auto"/>
                <w:left w:val="none" w:sz="0" w:space="0" w:color="auto"/>
                <w:bottom w:val="none" w:sz="0" w:space="0" w:color="auto"/>
                <w:right w:val="none" w:sz="0" w:space="0" w:color="auto"/>
              </w:divBdr>
            </w:div>
            <w:div w:id="1659260639">
              <w:marLeft w:val="0"/>
              <w:marRight w:val="0"/>
              <w:marTop w:val="0"/>
              <w:marBottom w:val="0"/>
              <w:divBdr>
                <w:top w:val="none" w:sz="0" w:space="0" w:color="auto"/>
                <w:left w:val="none" w:sz="0" w:space="0" w:color="auto"/>
                <w:bottom w:val="none" w:sz="0" w:space="0" w:color="auto"/>
                <w:right w:val="none" w:sz="0" w:space="0" w:color="auto"/>
              </w:divBdr>
            </w:div>
          </w:divsChild>
        </w:div>
        <w:div w:id="501360122">
          <w:marLeft w:val="0"/>
          <w:marRight w:val="0"/>
          <w:marTop w:val="0"/>
          <w:marBottom w:val="0"/>
          <w:divBdr>
            <w:top w:val="none" w:sz="0" w:space="0" w:color="auto"/>
            <w:left w:val="none" w:sz="0" w:space="0" w:color="auto"/>
            <w:bottom w:val="none" w:sz="0" w:space="0" w:color="auto"/>
            <w:right w:val="none" w:sz="0" w:space="0" w:color="auto"/>
          </w:divBdr>
          <w:divsChild>
            <w:div w:id="1355423323">
              <w:marLeft w:val="0"/>
              <w:marRight w:val="0"/>
              <w:marTop w:val="0"/>
              <w:marBottom w:val="0"/>
              <w:divBdr>
                <w:top w:val="none" w:sz="0" w:space="0" w:color="auto"/>
                <w:left w:val="none" w:sz="0" w:space="0" w:color="auto"/>
                <w:bottom w:val="none" w:sz="0" w:space="0" w:color="auto"/>
                <w:right w:val="none" w:sz="0" w:space="0" w:color="auto"/>
              </w:divBdr>
            </w:div>
            <w:div w:id="518005409">
              <w:marLeft w:val="0"/>
              <w:marRight w:val="0"/>
              <w:marTop w:val="0"/>
              <w:marBottom w:val="0"/>
              <w:divBdr>
                <w:top w:val="none" w:sz="0" w:space="0" w:color="auto"/>
                <w:left w:val="none" w:sz="0" w:space="0" w:color="auto"/>
                <w:bottom w:val="none" w:sz="0" w:space="0" w:color="auto"/>
                <w:right w:val="none" w:sz="0" w:space="0" w:color="auto"/>
              </w:divBdr>
            </w:div>
          </w:divsChild>
        </w:div>
        <w:div w:id="1890025451">
          <w:marLeft w:val="0"/>
          <w:marRight w:val="0"/>
          <w:marTop w:val="0"/>
          <w:marBottom w:val="0"/>
          <w:divBdr>
            <w:top w:val="none" w:sz="0" w:space="0" w:color="auto"/>
            <w:left w:val="none" w:sz="0" w:space="0" w:color="auto"/>
            <w:bottom w:val="none" w:sz="0" w:space="0" w:color="auto"/>
            <w:right w:val="none" w:sz="0" w:space="0" w:color="auto"/>
          </w:divBdr>
        </w:div>
        <w:div w:id="574633363">
          <w:marLeft w:val="0"/>
          <w:marRight w:val="0"/>
          <w:marTop w:val="0"/>
          <w:marBottom w:val="0"/>
          <w:divBdr>
            <w:top w:val="none" w:sz="0" w:space="0" w:color="auto"/>
            <w:left w:val="none" w:sz="0" w:space="0" w:color="auto"/>
            <w:bottom w:val="none" w:sz="0" w:space="0" w:color="auto"/>
            <w:right w:val="none" w:sz="0" w:space="0" w:color="auto"/>
          </w:divBdr>
          <w:divsChild>
            <w:div w:id="193469919">
              <w:marLeft w:val="0"/>
              <w:marRight w:val="0"/>
              <w:marTop w:val="0"/>
              <w:marBottom w:val="0"/>
              <w:divBdr>
                <w:top w:val="none" w:sz="0" w:space="0" w:color="auto"/>
                <w:left w:val="none" w:sz="0" w:space="0" w:color="auto"/>
                <w:bottom w:val="none" w:sz="0" w:space="0" w:color="auto"/>
                <w:right w:val="none" w:sz="0" w:space="0" w:color="auto"/>
              </w:divBdr>
            </w:div>
            <w:div w:id="2034187616">
              <w:marLeft w:val="0"/>
              <w:marRight w:val="0"/>
              <w:marTop w:val="0"/>
              <w:marBottom w:val="0"/>
              <w:divBdr>
                <w:top w:val="none" w:sz="0" w:space="0" w:color="auto"/>
                <w:left w:val="none" w:sz="0" w:space="0" w:color="auto"/>
                <w:bottom w:val="none" w:sz="0" w:space="0" w:color="auto"/>
                <w:right w:val="none" w:sz="0" w:space="0" w:color="auto"/>
              </w:divBdr>
            </w:div>
            <w:div w:id="783420826">
              <w:marLeft w:val="0"/>
              <w:marRight w:val="0"/>
              <w:marTop w:val="0"/>
              <w:marBottom w:val="0"/>
              <w:divBdr>
                <w:top w:val="none" w:sz="0" w:space="0" w:color="auto"/>
                <w:left w:val="none" w:sz="0" w:space="0" w:color="auto"/>
                <w:bottom w:val="none" w:sz="0" w:space="0" w:color="auto"/>
                <w:right w:val="none" w:sz="0" w:space="0" w:color="auto"/>
              </w:divBdr>
            </w:div>
            <w:div w:id="1193498698">
              <w:marLeft w:val="0"/>
              <w:marRight w:val="0"/>
              <w:marTop w:val="0"/>
              <w:marBottom w:val="0"/>
              <w:divBdr>
                <w:top w:val="none" w:sz="0" w:space="0" w:color="auto"/>
                <w:left w:val="none" w:sz="0" w:space="0" w:color="auto"/>
                <w:bottom w:val="none" w:sz="0" w:space="0" w:color="auto"/>
                <w:right w:val="none" w:sz="0" w:space="0" w:color="auto"/>
              </w:divBdr>
            </w:div>
            <w:div w:id="939947281">
              <w:marLeft w:val="0"/>
              <w:marRight w:val="0"/>
              <w:marTop w:val="0"/>
              <w:marBottom w:val="0"/>
              <w:divBdr>
                <w:top w:val="none" w:sz="0" w:space="0" w:color="auto"/>
                <w:left w:val="none" w:sz="0" w:space="0" w:color="auto"/>
                <w:bottom w:val="none" w:sz="0" w:space="0" w:color="auto"/>
                <w:right w:val="none" w:sz="0" w:space="0" w:color="auto"/>
              </w:divBdr>
            </w:div>
            <w:div w:id="961496203">
              <w:marLeft w:val="0"/>
              <w:marRight w:val="0"/>
              <w:marTop w:val="0"/>
              <w:marBottom w:val="0"/>
              <w:divBdr>
                <w:top w:val="none" w:sz="0" w:space="0" w:color="auto"/>
                <w:left w:val="none" w:sz="0" w:space="0" w:color="auto"/>
                <w:bottom w:val="none" w:sz="0" w:space="0" w:color="auto"/>
                <w:right w:val="none" w:sz="0" w:space="0" w:color="auto"/>
              </w:divBdr>
            </w:div>
            <w:div w:id="593318728">
              <w:marLeft w:val="0"/>
              <w:marRight w:val="0"/>
              <w:marTop w:val="0"/>
              <w:marBottom w:val="0"/>
              <w:divBdr>
                <w:top w:val="none" w:sz="0" w:space="0" w:color="auto"/>
                <w:left w:val="none" w:sz="0" w:space="0" w:color="auto"/>
                <w:bottom w:val="none" w:sz="0" w:space="0" w:color="auto"/>
                <w:right w:val="none" w:sz="0" w:space="0" w:color="auto"/>
              </w:divBdr>
            </w:div>
          </w:divsChild>
        </w:div>
        <w:div w:id="1357926045">
          <w:marLeft w:val="0"/>
          <w:marRight w:val="0"/>
          <w:marTop w:val="0"/>
          <w:marBottom w:val="0"/>
          <w:divBdr>
            <w:top w:val="none" w:sz="0" w:space="0" w:color="auto"/>
            <w:left w:val="none" w:sz="0" w:space="0" w:color="auto"/>
            <w:bottom w:val="none" w:sz="0" w:space="0" w:color="auto"/>
            <w:right w:val="none" w:sz="0" w:space="0" w:color="auto"/>
          </w:divBdr>
          <w:divsChild>
            <w:div w:id="1886871549">
              <w:marLeft w:val="0"/>
              <w:marRight w:val="0"/>
              <w:marTop w:val="0"/>
              <w:marBottom w:val="0"/>
              <w:divBdr>
                <w:top w:val="none" w:sz="0" w:space="0" w:color="auto"/>
                <w:left w:val="none" w:sz="0" w:space="0" w:color="auto"/>
                <w:bottom w:val="none" w:sz="0" w:space="0" w:color="auto"/>
                <w:right w:val="none" w:sz="0" w:space="0" w:color="auto"/>
              </w:divBdr>
            </w:div>
            <w:div w:id="507598279">
              <w:marLeft w:val="0"/>
              <w:marRight w:val="0"/>
              <w:marTop w:val="0"/>
              <w:marBottom w:val="0"/>
              <w:divBdr>
                <w:top w:val="none" w:sz="0" w:space="0" w:color="auto"/>
                <w:left w:val="none" w:sz="0" w:space="0" w:color="auto"/>
                <w:bottom w:val="none" w:sz="0" w:space="0" w:color="auto"/>
                <w:right w:val="none" w:sz="0" w:space="0" w:color="auto"/>
              </w:divBdr>
            </w:div>
          </w:divsChild>
        </w:div>
        <w:div w:id="1169369472">
          <w:marLeft w:val="0"/>
          <w:marRight w:val="0"/>
          <w:marTop w:val="0"/>
          <w:marBottom w:val="0"/>
          <w:divBdr>
            <w:top w:val="none" w:sz="0" w:space="0" w:color="auto"/>
            <w:left w:val="none" w:sz="0" w:space="0" w:color="auto"/>
            <w:bottom w:val="none" w:sz="0" w:space="0" w:color="auto"/>
            <w:right w:val="none" w:sz="0" w:space="0" w:color="auto"/>
          </w:divBdr>
          <w:divsChild>
            <w:div w:id="2050373605">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099957284">
              <w:marLeft w:val="0"/>
              <w:marRight w:val="0"/>
              <w:marTop w:val="0"/>
              <w:marBottom w:val="0"/>
              <w:divBdr>
                <w:top w:val="none" w:sz="0" w:space="0" w:color="auto"/>
                <w:left w:val="none" w:sz="0" w:space="0" w:color="auto"/>
                <w:bottom w:val="none" w:sz="0" w:space="0" w:color="auto"/>
                <w:right w:val="none" w:sz="0" w:space="0" w:color="auto"/>
              </w:divBdr>
            </w:div>
            <w:div w:id="1406338382">
              <w:marLeft w:val="0"/>
              <w:marRight w:val="0"/>
              <w:marTop w:val="0"/>
              <w:marBottom w:val="0"/>
              <w:divBdr>
                <w:top w:val="none" w:sz="0" w:space="0" w:color="auto"/>
                <w:left w:val="none" w:sz="0" w:space="0" w:color="auto"/>
                <w:bottom w:val="none" w:sz="0" w:space="0" w:color="auto"/>
                <w:right w:val="none" w:sz="0" w:space="0" w:color="auto"/>
              </w:divBdr>
            </w:div>
            <w:div w:id="120652359">
              <w:marLeft w:val="0"/>
              <w:marRight w:val="0"/>
              <w:marTop w:val="0"/>
              <w:marBottom w:val="0"/>
              <w:divBdr>
                <w:top w:val="none" w:sz="0" w:space="0" w:color="auto"/>
                <w:left w:val="none" w:sz="0" w:space="0" w:color="auto"/>
                <w:bottom w:val="none" w:sz="0" w:space="0" w:color="auto"/>
                <w:right w:val="none" w:sz="0" w:space="0" w:color="auto"/>
              </w:divBdr>
            </w:div>
            <w:div w:id="1972243759">
              <w:marLeft w:val="0"/>
              <w:marRight w:val="0"/>
              <w:marTop w:val="0"/>
              <w:marBottom w:val="0"/>
              <w:divBdr>
                <w:top w:val="none" w:sz="0" w:space="0" w:color="auto"/>
                <w:left w:val="none" w:sz="0" w:space="0" w:color="auto"/>
                <w:bottom w:val="none" w:sz="0" w:space="0" w:color="auto"/>
                <w:right w:val="none" w:sz="0" w:space="0" w:color="auto"/>
              </w:divBdr>
            </w:div>
            <w:div w:id="1616255790">
              <w:marLeft w:val="0"/>
              <w:marRight w:val="0"/>
              <w:marTop w:val="0"/>
              <w:marBottom w:val="0"/>
              <w:divBdr>
                <w:top w:val="none" w:sz="0" w:space="0" w:color="auto"/>
                <w:left w:val="none" w:sz="0" w:space="0" w:color="auto"/>
                <w:bottom w:val="none" w:sz="0" w:space="0" w:color="auto"/>
                <w:right w:val="none" w:sz="0" w:space="0" w:color="auto"/>
              </w:divBdr>
            </w:div>
            <w:div w:id="1363169450">
              <w:marLeft w:val="0"/>
              <w:marRight w:val="0"/>
              <w:marTop w:val="0"/>
              <w:marBottom w:val="0"/>
              <w:divBdr>
                <w:top w:val="none" w:sz="0" w:space="0" w:color="auto"/>
                <w:left w:val="none" w:sz="0" w:space="0" w:color="auto"/>
                <w:bottom w:val="none" w:sz="0" w:space="0" w:color="auto"/>
                <w:right w:val="none" w:sz="0" w:space="0" w:color="auto"/>
              </w:divBdr>
            </w:div>
            <w:div w:id="574363474">
              <w:marLeft w:val="0"/>
              <w:marRight w:val="0"/>
              <w:marTop w:val="0"/>
              <w:marBottom w:val="0"/>
              <w:divBdr>
                <w:top w:val="none" w:sz="0" w:space="0" w:color="auto"/>
                <w:left w:val="none" w:sz="0" w:space="0" w:color="auto"/>
                <w:bottom w:val="none" w:sz="0" w:space="0" w:color="auto"/>
                <w:right w:val="none" w:sz="0" w:space="0" w:color="auto"/>
              </w:divBdr>
            </w:div>
          </w:divsChild>
        </w:div>
        <w:div w:id="1101296259">
          <w:marLeft w:val="0"/>
          <w:marRight w:val="0"/>
          <w:marTop w:val="0"/>
          <w:marBottom w:val="0"/>
          <w:divBdr>
            <w:top w:val="none" w:sz="0" w:space="0" w:color="auto"/>
            <w:left w:val="none" w:sz="0" w:space="0" w:color="auto"/>
            <w:bottom w:val="none" w:sz="0" w:space="0" w:color="auto"/>
            <w:right w:val="none" w:sz="0" w:space="0" w:color="auto"/>
          </w:divBdr>
          <w:divsChild>
            <w:div w:id="916940938">
              <w:marLeft w:val="0"/>
              <w:marRight w:val="0"/>
              <w:marTop w:val="0"/>
              <w:marBottom w:val="0"/>
              <w:divBdr>
                <w:top w:val="none" w:sz="0" w:space="0" w:color="auto"/>
                <w:left w:val="none" w:sz="0" w:space="0" w:color="auto"/>
                <w:bottom w:val="none" w:sz="0" w:space="0" w:color="auto"/>
                <w:right w:val="none" w:sz="0" w:space="0" w:color="auto"/>
              </w:divBdr>
            </w:div>
            <w:div w:id="489097130">
              <w:marLeft w:val="0"/>
              <w:marRight w:val="0"/>
              <w:marTop w:val="0"/>
              <w:marBottom w:val="0"/>
              <w:divBdr>
                <w:top w:val="none" w:sz="0" w:space="0" w:color="auto"/>
                <w:left w:val="none" w:sz="0" w:space="0" w:color="auto"/>
                <w:bottom w:val="none" w:sz="0" w:space="0" w:color="auto"/>
                <w:right w:val="none" w:sz="0" w:space="0" w:color="auto"/>
              </w:divBdr>
            </w:div>
            <w:div w:id="307323522">
              <w:marLeft w:val="0"/>
              <w:marRight w:val="0"/>
              <w:marTop w:val="0"/>
              <w:marBottom w:val="0"/>
              <w:divBdr>
                <w:top w:val="none" w:sz="0" w:space="0" w:color="auto"/>
                <w:left w:val="none" w:sz="0" w:space="0" w:color="auto"/>
                <w:bottom w:val="none" w:sz="0" w:space="0" w:color="auto"/>
                <w:right w:val="none" w:sz="0" w:space="0" w:color="auto"/>
              </w:divBdr>
            </w:div>
            <w:div w:id="668093238">
              <w:marLeft w:val="0"/>
              <w:marRight w:val="0"/>
              <w:marTop w:val="0"/>
              <w:marBottom w:val="0"/>
              <w:divBdr>
                <w:top w:val="none" w:sz="0" w:space="0" w:color="auto"/>
                <w:left w:val="none" w:sz="0" w:space="0" w:color="auto"/>
                <w:bottom w:val="none" w:sz="0" w:space="0" w:color="auto"/>
                <w:right w:val="none" w:sz="0" w:space="0" w:color="auto"/>
              </w:divBdr>
            </w:div>
            <w:div w:id="2108840113">
              <w:marLeft w:val="0"/>
              <w:marRight w:val="0"/>
              <w:marTop w:val="0"/>
              <w:marBottom w:val="0"/>
              <w:divBdr>
                <w:top w:val="none" w:sz="0" w:space="0" w:color="auto"/>
                <w:left w:val="none" w:sz="0" w:space="0" w:color="auto"/>
                <w:bottom w:val="none" w:sz="0" w:space="0" w:color="auto"/>
                <w:right w:val="none" w:sz="0" w:space="0" w:color="auto"/>
              </w:divBdr>
            </w:div>
            <w:div w:id="248193450">
              <w:marLeft w:val="0"/>
              <w:marRight w:val="0"/>
              <w:marTop w:val="0"/>
              <w:marBottom w:val="0"/>
              <w:divBdr>
                <w:top w:val="none" w:sz="0" w:space="0" w:color="auto"/>
                <w:left w:val="none" w:sz="0" w:space="0" w:color="auto"/>
                <w:bottom w:val="none" w:sz="0" w:space="0" w:color="auto"/>
                <w:right w:val="none" w:sz="0" w:space="0" w:color="auto"/>
              </w:divBdr>
            </w:div>
            <w:div w:id="143789281">
              <w:marLeft w:val="0"/>
              <w:marRight w:val="0"/>
              <w:marTop w:val="0"/>
              <w:marBottom w:val="0"/>
              <w:divBdr>
                <w:top w:val="none" w:sz="0" w:space="0" w:color="auto"/>
                <w:left w:val="none" w:sz="0" w:space="0" w:color="auto"/>
                <w:bottom w:val="none" w:sz="0" w:space="0" w:color="auto"/>
                <w:right w:val="none" w:sz="0" w:space="0" w:color="auto"/>
              </w:divBdr>
            </w:div>
            <w:div w:id="467480205">
              <w:marLeft w:val="0"/>
              <w:marRight w:val="0"/>
              <w:marTop w:val="0"/>
              <w:marBottom w:val="0"/>
              <w:divBdr>
                <w:top w:val="none" w:sz="0" w:space="0" w:color="auto"/>
                <w:left w:val="none" w:sz="0" w:space="0" w:color="auto"/>
                <w:bottom w:val="none" w:sz="0" w:space="0" w:color="auto"/>
                <w:right w:val="none" w:sz="0" w:space="0" w:color="auto"/>
              </w:divBdr>
            </w:div>
            <w:div w:id="1814716339">
              <w:marLeft w:val="0"/>
              <w:marRight w:val="0"/>
              <w:marTop w:val="0"/>
              <w:marBottom w:val="0"/>
              <w:divBdr>
                <w:top w:val="none" w:sz="0" w:space="0" w:color="auto"/>
                <w:left w:val="none" w:sz="0" w:space="0" w:color="auto"/>
                <w:bottom w:val="none" w:sz="0" w:space="0" w:color="auto"/>
                <w:right w:val="none" w:sz="0" w:space="0" w:color="auto"/>
              </w:divBdr>
            </w:div>
            <w:div w:id="108402168">
              <w:marLeft w:val="0"/>
              <w:marRight w:val="0"/>
              <w:marTop w:val="0"/>
              <w:marBottom w:val="0"/>
              <w:divBdr>
                <w:top w:val="none" w:sz="0" w:space="0" w:color="auto"/>
                <w:left w:val="none" w:sz="0" w:space="0" w:color="auto"/>
                <w:bottom w:val="none" w:sz="0" w:space="0" w:color="auto"/>
                <w:right w:val="none" w:sz="0" w:space="0" w:color="auto"/>
              </w:divBdr>
            </w:div>
            <w:div w:id="1818254211">
              <w:marLeft w:val="0"/>
              <w:marRight w:val="0"/>
              <w:marTop w:val="0"/>
              <w:marBottom w:val="0"/>
              <w:divBdr>
                <w:top w:val="none" w:sz="0" w:space="0" w:color="auto"/>
                <w:left w:val="none" w:sz="0" w:space="0" w:color="auto"/>
                <w:bottom w:val="none" w:sz="0" w:space="0" w:color="auto"/>
                <w:right w:val="none" w:sz="0" w:space="0" w:color="auto"/>
              </w:divBdr>
            </w:div>
            <w:div w:id="1197738874">
              <w:marLeft w:val="0"/>
              <w:marRight w:val="0"/>
              <w:marTop w:val="0"/>
              <w:marBottom w:val="0"/>
              <w:divBdr>
                <w:top w:val="none" w:sz="0" w:space="0" w:color="auto"/>
                <w:left w:val="none" w:sz="0" w:space="0" w:color="auto"/>
                <w:bottom w:val="none" w:sz="0" w:space="0" w:color="auto"/>
                <w:right w:val="none" w:sz="0" w:space="0" w:color="auto"/>
              </w:divBdr>
            </w:div>
          </w:divsChild>
        </w:div>
        <w:div w:id="79517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5762</Words>
  <Characters>3285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Biosistema UAB</dc:creator>
  <cp:keywords/>
  <dc:description/>
  <cp:lastModifiedBy>Biosistema UAB</cp:lastModifiedBy>
  <cp:revision>2</cp:revision>
  <dcterms:created xsi:type="dcterms:W3CDTF">2020-10-01T12:41:00Z</dcterms:created>
  <dcterms:modified xsi:type="dcterms:W3CDTF">2020-10-01T12:43:00Z</dcterms:modified>
</cp:coreProperties>
</file>